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F670C" w14:textId="77777777" w:rsidR="0085572B" w:rsidRPr="0085572B" w:rsidRDefault="0085572B" w:rsidP="0085572B">
      <w:pPr>
        <w:pStyle w:val="Heading1"/>
        <w:jc w:val="center"/>
        <w:rPr>
          <w:color w:val="000000" w:themeColor="text1"/>
          <w:sz w:val="24"/>
          <w:szCs w:val="24"/>
        </w:rPr>
      </w:pPr>
      <w:r w:rsidRPr="0085572B">
        <w:rPr>
          <w:rStyle w:val="Strong"/>
          <w:color w:val="000000" w:themeColor="text1"/>
          <w:sz w:val="24"/>
          <w:szCs w:val="24"/>
        </w:rPr>
        <w:t>MAY HE GIVE THE BLESSING OF ABRAHAM TO YOU </w:t>
      </w:r>
    </w:p>
    <w:p w14:paraId="0880FE52" w14:textId="77777777" w:rsidR="0085572B" w:rsidRPr="0085572B" w:rsidRDefault="0085572B" w:rsidP="0085572B">
      <w:pPr>
        <w:pStyle w:val="Heading4"/>
        <w:rPr>
          <w:color w:val="000000" w:themeColor="text1"/>
          <w:sz w:val="22"/>
          <w:szCs w:val="22"/>
        </w:rPr>
      </w:pPr>
      <w:hyperlink r:id="rId5" w:tgtFrame="_blank" w:history="1">
        <w:r w:rsidRPr="0085572B">
          <w:rPr>
            <w:rStyle w:val="Hyperlink"/>
            <w:color w:val="000000" w:themeColor="text1"/>
            <w:sz w:val="22"/>
            <w:szCs w:val="22"/>
          </w:rPr>
          <w:t>Genesis 27:1–28:9 (Go to ESV Bible V</w:t>
        </w:r>
        <w:r w:rsidRPr="0085572B">
          <w:rPr>
            <w:rStyle w:val="Hyperlink"/>
            <w:color w:val="000000" w:themeColor="text1"/>
            <w:sz w:val="22"/>
            <w:szCs w:val="22"/>
          </w:rPr>
          <w:t>e</w:t>
        </w:r>
        <w:r w:rsidRPr="0085572B">
          <w:rPr>
            <w:rStyle w:val="Hyperlink"/>
            <w:color w:val="000000" w:themeColor="text1"/>
            <w:sz w:val="22"/>
            <w:szCs w:val="22"/>
          </w:rPr>
          <w:t>rses)</w:t>
        </w:r>
      </w:hyperlink>
    </w:p>
    <w:p w14:paraId="57A943CA" w14:textId="77777777" w:rsidR="0085572B" w:rsidRPr="0085572B" w:rsidRDefault="0085572B" w:rsidP="0085572B">
      <w:pPr>
        <w:pStyle w:val="Heading4"/>
        <w:rPr>
          <w:color w:val="000000" w:themeColor="text1"/>
          <w:sz w:val="22"/>
          <w:szCs w:val="22"/>
        </w:rPr>
      </w:pPr>
      <w:r w:rsidRPr="0085572B">
        <w:rPr>
          <w:color w:val="000000" w:themeColor="text1"/>
          <w:sz w:val="22"/>
          <w:szCs w:val="22"/>
        </w:rPr>
        <w:t>Key Verse: 28:4, "</w:t>
      </w:r>
      <w:r w:rsidRPr="0085572B">
        <w:rPr>
          <w:rStyle w:val="text"/>
          <w:color w:val="000000" w:themeColor="text1"/>
          <w:sz w:val="22"/>
          <w:szCs w:val="22"/>
        </w:rPr>
        <w:t xml:space="preserve">May he give the blessing of Abraham to you and to your offspring with you, that you may take possession of the land of your </w:t>
      </w:r>
      <w:proofErr w:type="spellStart"/>
      <w:r w:rsidRPr="0085572B">
        <w:rPr>
          <w:rStyle w:val="text"/>
          <w:color w:val="000000" w:themeColor="text1"/>
          <w:sz w:val="22"/>
          <w:szCs w:val="22"/>
        </w:rPr>
        <w:t>sojournings</w:t>
      </w:r>
      <w:proofErr w:type="spellEnd"/>
      <w:r w:rsidRPr="0085572B">
        <w:rPr>
          <w:rStyle w:val="text"/>
          <w:color w:val="000000" w:themeColor="text1"/>
          <w:sz w:val="22"/>
          <w:szCs w:val="22"/>
        </w:rPr>
        <w:t xml:space="preserve"> that God gave to Abraham!”</w:t>
      </w:r>
    </w:p>
    <w:p w14:paraId="139A7879" w14:textId="5BBA34A8" w:rsidR="0085572B" w:rsidRDefault="0085572B" w:rsidP="0085572B">
      <w:pPr>
        <w:pStyle w:val="Heading4"/>
        <w:keepNext w:val="0"/>
        <w:keepLines w:val="0"/>
        <w:numPr>
          <w:ilvl w:val="0"/>
          <w:numId w:val="2"/>
        </w:numPr>
        <w:spacing w:before="100" w:beforeAutospacing="1" w:after="100" w:afterAutospacing="1"/>
        <w:rPr>
          <w:color w:val="000000" w:themeColor="text1"/>
          <w:sz w:val="22"/>
          <w:szCs w:val="22"/>
        </w:rPr>
      </w:pPr>
      <w:r w:rsidRPr="0085572B">
        <w:rPr>
          <w:color w:val="000000" w:themeColor="text1"/>
          <w:sz w:val="22"/>
          <w:szCs w:val="22"/>
        </w:rPr>
        <w:t> What is the setting, what does Isaac tell Esau to do, and why (27:1–4; cf. 25:28a)? Why would Isaac blessing Esau be a mistake (25:31–34; 26:34–35)?</w:t>
      </w:r>
    </w:p>
    <w:p w14:paraId="1183040D" w14:textId="77777777" w:rsidR="0085572B" w:rsidRPr="0085572B" w:rsidRDefault="0085572B" w:rsidP="0085572B"/>
    <w:p w14:paraId="280C7680" w14:textId="6A3F133A" w:rsidR="0085572B" w:rsidRDefault="0085572B" w:rsidP="0085572B">
      <w:pPr>
        <w:pStyle w:val="Heading4"/>
        <w:keepNext w:val="0"/>
        <w:keepLines w:val="0"/>
        <w:numPr>
          <w:ilvl w:val="0"/>
          <w:numId w:val="2"/>
        </w:numPr>
        <w:spacing w:before="100" w:beforeAutospacing="1" w:after="100" w:afterAutospacing="1"/>
        <w:rPr>
          <w:color w:val="000000" w:themeColor="text1"/>
          <w:sz w:val="22"/>
          <w:szCs w:val="22"/>
        </w:rPr>
      </w:pPr>
      <w:r w:rsidRPr="0085572B">
        <w:rPr>
          <w:color w:val="000000" w:themeColor="text1"/>
          <w:sz w:val="22"/>
          <w:szCs w:val="22"/>
        </w:rPr>
        <w:t> What does Rebekah do and why (27:5–10; cf. 25:23)? Why does Jacob hesitate (27:11–12), how does Rebekah help him (13–17), and what can we learn from her?</w:t>
      </w:r>
    </w:p>
    <w:p w14:paraId="10D1943B" w14:textId="77777777" w:rsidR="0085572B" w:rsidRPr="0085572B" w:rsidRDefault="0085572B" w:rsidP="0085572B"/>
    <w:p w14:paraId="012ADD5A" w14:textId="53304E16" w:rsidR="0085572B" w:rsidRDefault="0085572B" w:rsidP="0085572B">
      <w:pPr>
        <w:pStyle w:val="Heading4"/>
        <w:keepNext w:val="0"/>
        <w:keepLines w:val="0"/>
        <w:numPr>
          <w:ilvl w:val="0"/>
          <w:numId w:val="2"/>
        </w:numPr>
        <w:spacing w:before="100" w:beforeAutospacing="1" w:after="100" w:afterAutospacing="1"/>
        <w:rPr>
          <w:color w:val="000000" w:themeColor="text1"/>
          <w:sz w:val="22"/>
          <w:szCs w:val="22"/>
        </w:rPr>
      </w:pPr>
      <w:r w:rsidRPr="0085572B">
        <w:rPr>
          <w:color w:val="000000" w:themeColor="text1"/>
          <w:sz w:val="22"/>
          <w:szCs w:val="22"/>
        </w:rPr>
        <w:t> Describe Isaac and Jacob’s meeting (18–20). What does Isaac ask, and how must Jacob have felt (21–22)? What are Isaac’s reservations (23–25), and what finally convinces him to bless Jacob (26–27)? What is wrong with Jacob doing this?</w:t>
      </w:r>
    </w:p>
    <w:p w14:paraId="7F3073BC" w14:textId="77777777" w:rsidR="0085572B" w:rsidRPr="0085572B" w:rsidRDefault="0085572B" w:rsidP="0085572B"/>
    <w:p w14:paraId="647A78CB" w14:textId="00D4FA06" w:rsidR="0085572B" w:rsidRDefault="0085572B" w:rsidP="0085572B">
      <w:pPr>
        <w:pStyle w:val="Heading4"/>
        <w:keepNext w:val="0"/>
        <w:keepLines w:val="0"/>
        <w:numPr>
          <w:ilvl w:val="0"/>
          <w:numId w:val="2"/>
        </w:numPr>
        <w:spacing w:before="100" w:beforeAutospacing="1" w:after="100" w:afterAutospacing="1"/>
        <w:rPr>
          <w:color w:val="000000" w:themeColor="text1"/>
          <w:sz w:val="22"/>
          <w:szCs w:val="22"/>
        </w:rPr>
      </w:pPr>
      <w:r w:rsidRPr="0085572B">
        <w:rPr>
          <w:color w:val="000000" w:themeColor="text1"/>
          <w:sz w:val="22"/>
          <w:szCs w:val="22"/>
        </w:rPr>
        <w:t> Describe Isaac’s blessing (28–29). What happens next (30–31)? How does Isaac respond (32–33)? What does Esau do (34), and what does Isaac tell him (35)? What does Esau say (36)? How does Isaac answer, and what does Esau do again (37–38)? What else does Isaac tell him (39–40), and what do we learn here (Heb12:14–17)?</w:t>
      </w:r>
    </w:p>
    <w:p w14:paraId="05885C13" w14:textId="77777777" w:rsidR="0085572B" w:rsidRPr="0085572B" w:rsidRDefault="0085572B" w:rsidP="0085572B"/>
    <w:p w14:paraId="4978FF4E" w14:textId="77777777" w:rsidR="0085572B" w:rsidRPr="0085572B" w:rsidRDefault="0085572B" w:rsidP="0085572B">
      <w:pPr>
        <w:pStyle w:val="Heading4"/>
        <w:keepNext w:val="0"/>
        <w:keepLines w:val="0"/>
        <w:numPr>
          <w:ilvl w:val="0"/>
          <w:numId w:val="2"/>
        </w:numPr>
        <w:spacing w:before="100" w:beforeAutospacing="1" w:after="100" w:afterAutospacing="1"/>
        <w:rPr>
          <w:color w:val="000000" w:themeColor="text1"/>
          <w:sz w:val="22"/>
          <w:szCs w:val="22"/>
        </w:rPr>
      </w:pPr>
      <w:r w:rsidRPr="0085572B">
        <w:rPr>
          <w:color w:val="000000" w:themeColor="text1"/>
          <w:sz w:val="22"/>
          <w:szCs w:val="22"/>
        </w:rPr>
        <w:t> How does Esau respond (41)? What does Rebekah do (42–45)? How does she get Isaac to accept this plan (46)? What does Isaac do (28:1–2)? How does he bless Jacob again, and what is the significance of this (3–4)? What can we learn here about God? What does Esau realize, what does he do, and what lesson is here (6–9)?</w:t>
      </w:r>
    </w:p>
    <w:p w14:paraId="00000012" w14:textId="713B6D5C" w:rsidR="000E75DF" w:rsidRPr="0085572B" w:rsidRDefault="000E75DF" w:rsidP="0085572B"/>
    <w:sectPr w:rsidR="000E75DF" w:rsidRPr="0085572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3757E"/>
    <w:multiLevelType w:val="multilevel"/>
    <w:tmpl w:val="71AE8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F5E7C8C"/>
    <w:multiLevelType w:val="multilevel"/>
    <w:tmpl w:val="C86A09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5DF"/>
    <w:rsid w:val="000E75DF"/>
    <w:rsid w:val="0085572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41E7266E"/>
  <w15:docId w15:val="{165772A1-268F-4B4C-A2AD-415B4778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Strong">
    <w:name w:val="Strong"/>
    <w:basedOn w:val="DefaultParagraphFont"/>
    <w:uiPriority w:val="22"/>
    <w:qFormat/>
    <w:rsid w:val="0085572B"/>
    <w:rPr>
      <w:b/>
      <w:bCs/>
    </w:rPr>
  </w:style>
  <w:style w:type="character" w:styleId="Hyperlink">
    <w:name w:val="Hyperlink"/>
    <w:basedOn w:val="DefaultParagraphFont"/>
    <w:uiPriority w:val="99"/>
    <w:semiHidden/>
    <w:unhideWhenUsed/>
    <w:rsid w:val="0085572B"/>
    <w:rPr>
      <w:color w:val="0000FF"/>
      <w:u w:val="single"/>
    </w:rPr>
  </w:style>
  <w:style w:type="character" w:customStyle="1" w:styleId="text">
    <w:name w:val="text"/>
    <w:basedOn w:val="DefaultParagraphFont"/>
    <w:rsid w:val="0085572B"/>
  </w:style>
  <w:style w:type="character" w:styleId="FollowedHyperlink">
    <w:name w:val="FollowedHyperlink"/>
    <w:basedOn w:val="DefaultParagraphFont"/>
    <w:uiPriority w:val="99"/>
    <w:semiHidden/>
    <w:unhideWhenUsed/>
    <w:rsid w:val="008557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9438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Genesis+27%3A1-28%3A9&amp;version=ES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2023-03-15T15:35:00Z</dcterms:created>
  <dcterms:modified xsi:type="dcterms:W3CDTF">2023-03-15T15:36:00Z</dcterms:modified>
</cp:coreProperties>
</file>