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306368" w:rsidRDefault="00306368">
      <w:pPr>
        <w:spacing w:line="240" w:lineRule="auto"/>
      </w:pPr>
    </w:p>
    <w:p w14:paraId="00000002" w14:textId="77777777" w:rsidR="00306368" w:rsidRPr="00832E5D" w:rsidRDefault="00306368">
      <w:pPr>
        <w:spacing w:line="240" w:lineRule="auto"/>
        <w:rPr>
          <w:sz w:val="21"/>
          <w:szCs w:val="21"/>
        </w:rPr>
      </w:pPr>
    </w:p>
    <w:p w14:paraId="556CC91B" w14:textId="66B49C23" w:rsidR="00832E5D" w:rsidRPr="00832E5D" w:rsidRDefault="00832E5D" w:rsidP="00832E5D">
      <w:pPr>
        <w:spacing w:line="240" w:lineRule="auto"/>
        <w:rPr>
          <w:sz w:val="21"/>
          <w:szCs w:val="21"/>
        </w:rPr>
      </w:pPr>
      <w:r w:rsidRPr="00832E5D">
        <w:rPr>
          <w:sz w:val="21"/>
          <w:szCs w:val="21"/>
        </w:rPr>
        <w:t>ISBC 2023 Special Series</w:t>
      </w:r>
    </w:p>
    <w:p w14:paraId="608204B4" w14:textId="77777777" w:rsidR="00832E5D" w:rsidRDefault="00832E5D">
      <w:pPr>
        <w:spacing w:line="240" w:lineRule="auto"/>
        <w:jc w:val="center"/>
        <w:rPr>
          <w:b/>
          <w:bCs/>
          <w:sz w:val="36"/>
          <w:szCs w:val="36"/>
        </w:rPr>
      </w:pPr>
    </w:p>
    <w:p w14:paraId="00000003" w14:textId="7202624C" w:rsidR="00306368" w:rsidRPr="00832E5D" w:rsidRDefault="00000000">
      <w:pPr>
        <w:spacing w:line="240" w:lineRule="auto"/>
        <w:jc w:val="center"/>
        <w:rPr>
          <w:b/>
          <w:bCs/>
          <w:sz w:val="36"/>
          <w:szCs w:val="36"/>
        </w:rPr>
      </w:pPr>
      <w:r w:rsidRPr="00832E5D">
        <w:rPr>
          <w:b/>
          <w:bCs/>
          <w:sz w:val="36"/>
          <w:szCs w:val="36"/>
        </w:rPr>
        <w:t>THE ROOT OF JESSE</w:t>
      </w:r>
    </w:p>
    <w:p w14:paraId="00000004" w14:textId="77777777" w:rsidR="00306368" w:rsidRDefault="00306368">
      <w:pPr>
        <w:spacing w:line="240" w:lineRule="auto"/>
        <w:jc w:val="center"/>
      </w:pPr>
    </w:p>
    <w:p w14:paraId="00000005" w14:textId="77777777" w:rsidR="00306368" w:rsidRDefault="00000000">
      <w:pPr>
        <w:spacing w:line="240" w:lineRule="auto"/>
      </w:pPr>
      <w:r>
        <w:t>Isaiah 11:1–10</w:t>
      </w:r>
    </w:p>
    <w:p w14:paraId="00000006" w14:textId="77777777" w:rsidR="00306368" w:rsidRDefault="00000000">
      <w:pPr>
        <w:spacing w:line="240" w:lineRule="auto"/>
      </w:pPr>
      <w:r>
        <w:t>Key Verse: 11:10</w:t>
      </w:r>
    </w:p>
    <w:p w14:paraId="00000007" w14:textId="77777777" w:rsidR="00306368" w:rsidRDefault="00306368">
      <w:pPr>
        <w:spacing w:line="240" w:lineRule="auto"/>
      </w:pPr>
    </w:p>
    <w:p w14:paraId="00000008" w14:textId="77777777" w:rsidR="00306368" w:rsidRDefault="00000000">
      <w:pPr>
        <w:numPr>
          <w:ilvl w:val="0"/>
          <w:numId w:val="1"/>
        </w:numPr>
        <w:spacing w:line="240" w:lineRule="auto"/>
      </w:pPr>
      <w:r>
        <w:t xml:space="preserve"> Review what God said about Assyria and its king (10:5,12–13). What did God promise to do to Assyria’s forests (10:18–19,24–25,33–34)? </w:t>
      </w:r>
    </w:p>
    <w:p w14:paraId="00000009" w14:textId="77777777" w:rsidR="00306368" w:rsidRDefault="00000000">
      <w:pPr>
        <w:spacing w:line="240" w:lineRule="auto"/>
        <w:ind w:left="720"/>
      </w:pPr>
      <w:r>
        <w:t xml:space="preserve"> </w:t>
      </w:r>
    </w:p>
    <w:p w14:paraId="0000000A" w14:textId="77777777" w:rsidR="00306368" w:rsidRDefault="00000000">
      <w:pPr>
        <w:numPr>
          <w:ilvl w:val="0"/>
          <w:numId w:val="1"/>
        </w:numPr>
        <w:spacing w:line="240" w:lineRule="auto"/>
      </w:pPr>
      <w:r>
        <w:t xml:space="preserve"> In contrast, what does “the stump of Jesse” mean (11:1a; 6:13)? Who is the “shoot” and “branch” that will come from him (4:2; cf. Jer23:5; 33:15; Zech3:8; 6:12)? </w:t>
      </w:r>
    </w:p>
    <w:p w14:paraId="0000000B" w14:textId="77777777" w:rsidR="00306368" w:rsidRDefault="00306368">
      <w:pPr>
        <w:spacing w:line="240" w:lineRule="auto"/>
        <w:ind w:left="720"/>
      </w:pPr>
    </w:p>
    <w:p w14:paraId="0000000C" w14:textId="77777777" w:rsidR="00306368" w:rsidRDefault="00000000">
      <w:pPr>
        <w:numPr>
          <w:ilvl w:val="0"/>
          <w:numId w:val="1"/>
        </w:numPr>
        <w:spacing w:line="240" w:lineRule="auto"/>
      </w:pPr>
      <w:r>
        <w:t xml:space="preserve">How will God equip him to rule (11:2; cf. 42:1; 61:1)? In verse 2, how is the Spirit described, and what difference does it make to have </w:t>
      </w:r>
      <w:proofErr w:type="gramStart"/>
      <w:r>
        <w:t>this</w:t>
      </w:r>
      <w:proofErr w:type="gramEnd"/>
      <w:r>
        <w:t xml:space="preserve"> Spirit?</w:t>
      </w:r>
    </w:p>
    <w:p w14:paraId="0000000D" w14:textId="77777777" w:rsidR="00306368" w:rsidRDefault="00306368">
      <w:pPr>
        <w:spacing w:line="240" w:lineRule="auto"/>
      </w:pPr>
    </w:p>
    <w:p w14:paraId="0000000E" w14:textId="77777777" w:rsidR="00306368" w:rsidRDefault="00000000">
      <w:pPr>
        <w:numPr>
          <w:ilvl w:val="0"/>
          <w:numId w:val="1"/>
        </w:numPr>
        <w:spacing w:line="240" w:lineRule="auto"/>
      </w:pPr>
      <w:r>
        <w:t xml:space="preserve"> How will this king relate to God (3a,5) and to his people (3b–4)? Why is having such a king so important?</w:t>
      </w:r>
    </w:p>
    <w:p w14:paraId="0000000F" w14:textId="77777777" w:rsidR="00306368" w:rsidRDefault="00306368">
      <w:pPr>
        <w:spacing w:line="240" w:lineRule="auto"/>
      </w:pPr>
    </w:p>
    <w:p w14:paraId="00000010" w14:textId="77777777" w:rsidR="00306368" w:rsidRDefault="00000000">
      <w:pPr>
        <w:numPr>
          <w:ilvl w:val="0"/>
          <w:numId w:val="1"/>
        </w:numPr>
        <w:spacing w:line="240" w:lineRule="auto"/>
      </w:pPr>
      <w:r>
        <w:t xml:space="preserve"> What effects will this king’s reign have, and what does this mean to us (11:6–9; compare with 2:4b)? What hope can we find here? </w:t>
      </w:r>
    </w:p>
    <w:p w14:paraId="00000011" w14:textId="77777777" w:rsidR="00306368" w:rsidRDefault="00306368">
      <w:pPr>
        <w:spacing w:line="240" w:lineRule="auto"/>
      </w:pPr>
    </w:p>
    <w:p w14:paraId="00000012" w14:textId="77777777" w:rsidR="00306368" w:rsidRDefault="00000000">
      <w:pPr>
        <w:numPr>
          <w:ilvl w:val="0"/>
          <w:numId w:val="1"/>
        </w:numPr>
        <w:spacing w:line="240" w:lineRule="auto"/>
      </w:pPr>
      <w:r>
        <w:t xml:space="preserve"> Read verse 10. Who is this “root of Jesse” (Rev22:16; Ro15:12)? What does it mean that he is a “signal” and that we should “inquire” of him? What is “his resting place”? What can we learn here about the glory of Jesus? </w:t>
      </w:r>
    </w:p>
    <w:sectPr w:rsidR="00306368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297C70"/>
    <w:multiLevelType w:val="multilevel"/>
    <w:tmpl w:val="2E76D6E0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 w16cid:durableId="49900895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06368"/>
    <w:rsid w:val="00306368"/>
    <w:rsid w:val="00832E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3C83044"/>
  <w15:docId w15:val="{8AC0804C-D907-A34B-9AD7-8500173EFC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ko-K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148</Words>
  <Characters>847</Characters>
  <Application>Microsoft Office Word</Application>
  <DocSecurity>0</DocSecurity>
  <Lines>7</Lines>
  <Paragraphs>1</Paragraphs>
  <ScaleCrop>false</ScaleCrop>
  <Company/>
  <LinksUpToDate>false</LinksUpToDate>
  <CharactersWithSpaces>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Joshua Min</cp:lastModifiedBy>
  <cp:revision>2</cp:revision>
  <dcterms:created xsi:type="dcterms:W3CDTF">2023-06-18T16:31:00Z</dcterms:created>
  <dcterms:modified xsi:type="dcterms:W3CDTF">2023-06-18T16:32:00Z</dcterms:modified>
</cp:coreProperties>
</file>